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97B8" w14:textId="6D261275" w:rsidR="00C32390" w:rsidRPr="00821248" w:rsidRDefault="578BFEE4" w:rsidP="2D35CAA4">
      <w:r w:rsidRPr="2D35CAA4">
        <w:t>By the end of July 202</w:t>
      </w:r>
      <w:r w:rsidR="0380C738" w:rsidRPr="2D35CAA4">
        <w:t>6</w:t>
      </w:r>
      <w:r w:rsidRPr="2D35CAA4">
        <w:t xml:space="preserve">, or by the completion of Core Training if this is later, how many months </w:t>
      </w:r>
      <w:r w:rsidR="209BA1A0" w:rsidRPr="2D35CAA4">
        <w:t xml:space="preserve">full time (or </w:t>
      </w:r>
      <w:r w:rsidR="4183C976" w:rsidRPr="2D35CAA4">
        <w:t xml:space="preserve">whole-time </w:t>
      </w:r>
      <w:r w:rsidR="209BA1A0" w:rsidRPr="2D35CAA4">
        <w:t xml:space="preserve">equivalent </w:t>
      </w:r>
      <w:r w:rsidR="6638AADF" w:rsidRPr="2D35CAA4">
        <w:t xml:space="preserve">if </w:t>
      </w:r>
      <w:r w:rsidR="209BA1A0" w:rsidRPr="2D35CAA4">
        <w:t xml:space="preserve">LTFT) </w:t>
      </w:r>
      <w:r w:rsidRPr="2D35CAA4">
        <w:t xml:space="preserve">will you have spent in total in </w:t>
      </w:r>
      <w:r w:rsidRPr="2D35CAA4">
        <w:rPr>
          <w:b/>
          <w:bCs/>
        </w:rPr>
        <w:t xml:space="preserve">General Surgery in any post-Foundation job </w:t>
      </w:r>
      <w:r w:rsidRPr="2D35CAA4">
        <w:t xml:space="preserve">in any </w:t>
      </w:r>
      <w:r w:rsidR="32F57A23" w:rsidRPr="2D35CAA4">
        <w:t>country?</w:t>
      </w:r>
    </w:p>
    <w:p w14:paraId="2BB3E3D7" w14:textId="77777777" w:rsidR="001B52A0" w:rsidRPr="00286EB6" w:rsidRDefault="001B52A0" w:rsidP="2D35CAA4">
      <w:pPr>
        <w:pStyle w:val="TableParagraph"/>
        <w:ind w:right="73"/>
        <w:rPr>
          <w:rFonts w:asciiTheme="minorHAnsi" w:eastAsiaTheme="minorEastAsia" w:hAnsiTheme="minorHAnsi" w:cstheme="minorBidi"/>
          <w:sz w:val="24"/>
          <w:szCs w:val="24"/>
          <w:lang w:val="en-GB"/>
        </w:rPr>
      </w:pPr>
    </w:p>
    <w:p w14:paraId="035B65E3" w14:textId="2F77CBCE" w:rsidR="001B52A0" w:rsidRPr="00821248" w:rsidRDefault="209BA1A0" w:rsidP="2D35CAA4">
      <w:pPr>
        <w:pStyle w:val="TableParagraph"/>
        <w:ind w:right="73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D35CAA4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Eligible posts </w:t>
      </w:r>
      <w:r w:rsidRPr="2D35CAA4">
        <w:rPr>
          <w:rFonts w:asciiTheme="minorHAnsi" w:eastAsiaTheme="minorEastAsia" w:hAnsiTheme="minorHAnsi" w:cstheme="minorBidi"/>
          <w:b/>
          <w:bCs/>
          <w:spacing w:val="1"/>
          <w:sz w:val="24"/>
          <w:szCs w:val="24"/>
        </w:rPr>
        <w:t>must</w:t>
      </w:r>
      <w:r w:rsidRPr="2D35CAA4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include experience in both unselected emergency general surgery and elective general surgery (or recognized general surgical sub-specialty). </w:t>
      </w:r>
      <w:r w:rsidRPr="2D35CAA4">
        <w:rPr>
          <w:rFonts w:asciiTheme="minorHAnsi" w:eastAsiaTheme="minorEastAsia" w:hAnsiTheme="minorHAnsi" w:cstheme="minorBidi"/>
          <w:b/>
          <w:bCs/>
          <w:sz w:val="24"/>
          <w:szCs w:val="24"/>
        </w:rPr>
        <w:t>Please do</w:t>
      </w:r>
      <w:r w:rsidRPr="2D35CAA4">
        <w:rPr>
          <w:rFonts w:asciiTheme="minorHAnsi" w:eastAsiaTheme="minorEastAsia" w:hAnsiTheme="minorHAnsi" w:cstheme="minorBidi"/>
          <w:b/>
          <w:bCs/>
          <w:spacing w:val="1"/>
          <w:sz w:val="24"/>
          <w:szCs w:val="24"/>
        </w:rPr>
        <w:t xml:space="preserve"> </w:t>
      </w:r>
      <w:r w:rsidRPr="2D35CAA4">
        <w:rPr>
          <w:rFonts w:asciiTheme="minorHAnsi" w:eastAsiaTheme="minorEastAsia" w:hAnsiTheme="minorHAnsi" w:cstheme="minorBidi"/>
          <w:b/>
          <w:bCs/>
          <w:sz w:val="24"/>
          <w:szCs w:val="24"/>
        </w:rPr>
        <w:t>not</w:t>
      </w:r>
      <w:r w:rsidRPr="2D35CAA4">
        <w:rPr>
          <w:rFonts w:asciiTheme="minorHAnsi" w:eastAsiaTheme="minorEastAsia" w:hAnsiTheme="minorHAnsi" w:cstheme="minorBidi"/>
          <w:b/>
          <w:bCs/>
          <w:spacing w:val="1"/>
          <w:sz w:val="24"/>
          <w:szCs w:val="24"/>
        </w:rPr>
        <w:t xml:space="preserve"> </w:t>
      </w:r>
      <w:r w:rsidRPr="2D35CAA4">
        <w:rPr>
          <w:rFonts w:asciiTheme="minorHAnsi" w:eastAsiaTheme="minorEastAsia" w:hAnsiTheme="minorHAnsi" w:cstheme="minorBidi"/>
          <w:b/>
          <w:bCs/>
          <w:sz w:val="24"/>
          <w:szCs w:val="24"/>
        </w:rPr>
        <w:t>include any</w:t>
      </w:r>
      <w:r w:rsidRPr="2D35CAA4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 xml:space="preserve"> </w:t>
      </w:r>
      <w:r w:rsidRPr="2D35CAA4">
        <w:rPr>
          <w:rFonts w:asciiTheme="minorHAnsi" w:eastAsiaTheme="minorEastAsia" w:hAnsiTheme="minorHAnsi" w:cstheme="minorBidi"/>
          <w:b/>
          <w:bCs/>
          <w:sz w:val="24"/>
          <w:szCs w:val="24"/>
        </w:rPr>
        <w:t>other</w:t>
      </w:r>
      <w:r w:rsidRPr="2D35CAA4">
        <w:rPr>
          <w:rFonts w:asciiTheme="minorHAnsi" w:eastAsiaTheme="minorEastAsia" w:hAnsiTheme="minorHAnsi" w:cstheme="minorBidi"/>
          <w:b/>
          <w:bCs/>
          <w:spacing w:val="1"/>
          <w:sz w:val="24"/>
          <w:szCs w:val="24"/>
        </w:rPr>
        <w:t xml:space="preserve"> </w:t>
      </w:r>
      <w:r w:rsidRPr="2D35CAA4">
        <w:rPr>
          <w:rFonts w:asciiTheme="minorHAnsi" w:eastAsiaTheme="minorEastAsia" w:hAnsiTheme="minorHAnsi" w:cstheme="minorBidi"/>
          <w:b/>
          <w:bCs/>
          <w:sz w:val="24"/>
          <w:szCs w:val="24"/>
        </w:rPr>
        <w:t>posts.</w:t>
      </w:r>
      <w:r w:rsidR="1FAB18F9" w:rsidRPr="2D35CAA4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bookmarkStart w:id="0" w:name="_Int_MfveYlex"/>
      <w:r w:rsidR="1FAB18F9" w:rsidRPr="2D35CAA4">
        <w:rPr>
          <w:rFonts w:asciiTheme="minorHAnsi" w:eastAsiaTheme="minorEastAsia" w:hAnsiTheme="minorHAnsi" w:cstheme="minorBidi"/>
          <w:b/>
          <w:bCs/>
          <w:sz w:val="24"/>
          <w:szCs w:val="24"/>
        </w:rPr>
        <w:t>Answer</w:t>
      </w:r>
      <w:bookmarkEnd w:id="0"/>
      <w:r w:rsidR="1FAB18F9" w:rsidRPr="2D35CAA4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belo</w:t>
      </w:r>
      <w:r w:rsidR="00B87BDD">
        <w:rPr>
          <w:rFonts w:asciiTheme="minorHAnsi" w:eastAsiaTheme="minorEastAsia" w:hAnsiTheme="minorHAnsi" w:cstheme="minorBidi"/>
          <w:b/>
          <w:bCs/>
          <w:sz w:val="24"/>
          <w:szCs w:val="24"/>
        </w:rPr>
        <w:t>w.</w:t>
      </w:r>
    </w:p>
    <w:p w14:paraId="43F1D5C6" w14:textId="2417F330" w:rsidR="00C32390" w:rsidRPr="00821248" w:rsidDel="00FA3BE1" w:rsidRDefault="00C32390" w:rsidP="66C4AA44"/>
    <w:tbl>
      <w:tblPr>
        <w:tblStyle w:val="TableGrid"/>
        <w:tblW w:w="5235" w:type="dxa"/>
        <w:tblInd w:w="5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76"/>
        <w:gridCol w:w="1559"/>
      </w:tblGrid>
      <w:tr w:rsidR="00A00EB2" w:rsidRPr="00821248" w14:paraId="32E2678A" w14:textId="77777777" w:rsidTr="2D35CAA4">
        <w:trPr>
          <w:trHeight w:val="444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03915" w14:textId="3494491D" w:rsidR="00A00EB2" w:rsidRDefault="00A00EB2" w:rsidP="00A00EB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ermStart w:id="378290660" w:edGrp="everyone" w:colFirst="1" w:colLast="1"/>
            <w:r w:rsidRPr="2D35CAA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0 to 3 months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333AE" w14:textId="555E91B4" w:rsidR="00A00EB2" w:rsidRPr="007C7F8D" w:rsidRDefault="00A00EB2" w:rsidP="00A00EB2">
            <w:pPr>
              <w:rPr>
                <w:color w:val="FF0000"/>
              </w:rPr>
            </w:pPr>
          </w:p>
        </w:tc>
      </w:tr>
      <w:tr w:rsidR="00C32390" w:rsidRPr="00821248" w14:paraId="5B3255FE" w14:textId="77777777" w:rsidTr="2D35CAA4">
        <w:trPr>
          <w:trHeight w:val="442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59416" w14:textId="572091C4" w:rsidR="4FB8E1E4" w:rsidRDefault="2DECA8D9" w:rsidP="4FB8E1E4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ermStart w:id="1216880620" w:edGrp="everyone" w:colFirst="1" w:colLast="1"/>
            <w:permEnd w:id="378290660"/>
            <w:r w:rsidRPr="2D35CAA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4 to 7 months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33057" w14:textId="1C2F7346" w:rsidR="00433406" w:rsidRPr="007C7F8D" w:rsidRDefault="00433406" w:rsidP="4FB8E1E4">
            <w:pPr>
              <w:rPr>
                <w:color w:val="FF0000"/>
              </w:rPr>
            </w:pPr>
          </w:p>
        </w:tc>
      </w:tr>
      <w:tr w:rsidR="008F438F" w:rsidRPr="00821248" w14:paraId="09DEC73E" w14:textId="77777777" w:rsidTr="2D35CAA4">
        <w:trPr>
          <w:trHeight w:val="442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A42A6" w14:textId="5EA6A24B" w:rsidR="008F438F" w:rsidRDefault="008F438F" w:rsidP="008F438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ermStart w:id="381955462" w:edGrp="everyone" w:colFirst="1" w:colLast="1"/>
            <w:permEnd w:id="1216880620"/>
            <w:r w:rsidRPr="2D35CAA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8 to 12 months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44103" w14:textId="4696C390" w:rsidR="008F438F" w:rsidRPr="007C7F8D" w:rsidRDefault="008F438F" w:rsidP="008F438F">
            <w:pPr>
              <w:rPr>
                <w:color w:val="FF0000"/>
              </w:rPr>
            </w:pPr>
          </w:p>
        </w:tc>
      </w:tr>
      <w:tr w:rsidR="008F438F" w:rsidRPr="00821248" w14:paraId="7E7293B8" w14:textId="77777777" w:rsidTr="2D35CAA4">
        <w:trPr>
          <w:trHeight w:val="468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B3CC2" w14:textId="4BA2C028" w:rsidR="008F438F" w:rsidRDefault="008F438F" w:rsidP="008F438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ermStart w:id="1864979350" w:edGrp="everyone" w:colFirst="1" w:colLast="1"/>
            <w:permEnd w:id="381955462"/>
            <w:r w:rsidRPr="2D35CAA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13 to 36 months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B4BAA" w14:textId="74F1898C" w:rsidR="008F438F" w:rsidRPr="007C7F8D" w:rsidRDefault="008F438F" w:rsidP="008F438F">
            <w:pPr>
              <w:rPr>
                <w:color w:val="FF0000"/>
              </w:rPr>
            </w:pPr>
          </w:p>
        </w:tc>
      </w:tr>
      <w:tr w:rsidR="008F438F" w:rsidRPr="00821248" w14:paraId="02883381" w14:textId="77777777" w:rsidTr="2D35CAA4">
        <w:trPr>
          <w:trHeight w:val="468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5FDD" w14:textId="032A9462" w:rsidR="008F438F" w:rsidRDefault="008F438F" w:rsidP="008F438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ermStart w:id="345395055" w:edGrp="everyone" w:colFirst="1" w:colLast="1"/>
            <w:permEnd w:id="1864979350"/>
            <w:r w:rsidRPr="2D35CAA4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37 to 60 months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BD071" w14:textId="28D0E30E" w:rsidR="008F438F" w:rsidRPr="007C7F8D" w:rsidRDefault="008F438F" w:rsidP="008F438F">
            <w:pPr>
              <w:rPr>
                <w:color w:val="FF0000"/>
              </w:rPr>
            </w:pPr>
          </w:p>
        </w:tc>
      </w:tr>
      <w:tr w:rsidR="008F438F" w:rsidRPr="00821248" w14:paraId="5B58D18F" w14:textId="77777777" w:rsidTr="2D35CAA4">
        <w:tblPrEx>
          <w:tblCellMar>
            <w:top w:w="11" w:type="dxa"/>
            <w:left w:w="108" w:type="dxa"/>
          </w:tblCellMar>
        </w:tblPrEx>
        <w:trPr>
          <w:trHeight w:val="442"/>
        </w:trPr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E148B" w14:textId="3CB26C54" w:rsidR="008F438F" w:rsidRDefault="008F438F" w:rsidP="008F438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permStart w:id="1259603883" w:edGrp="everyone" w:colFirst="1" w:colLast="1"/>
            <w:permEnd w:id="345395055"/>
            <w:r w:rsidRPr="2D35CAA4">
              <w:rPr>
                <w:rFonts w:asciiTheme="minorHAnsi" w:eastAsiaTheme="minorEastAsia" w:hAnsiTheme="minorHAnsi" w:cstheme="minorBidi"/>
                <w:sz w:val="24"/>
                <w:szCs w:val="24"/>
              </w:rPr>
              <w:t>61 months or more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9AB2D" w14:textId="317E49A6" w:rsidR="008F438F" w:rsidRPr="007C7F8D" w:rsidRDefault="008F438F" w:rsidP="008F438F">
            <w:pPr>
              <w:rPr>
                <w:color w:val="FF0000"/>
              </w:rPr>
            </w:pPr>
          </w:p>
        </w:tc>
      </w:tr>
      <w:permEnd w:id="1259603883"/>
    </w:tbl>
    <w:p w14:paraId="7CC57F83" w14:textId="77777777" w:rsidR="00C32390" w:rsidRPr="00821248" w:rsidRDefault="00C32390">
      <w:pPr>
        <w:rPr>
          <w:rFonts w:cstheme="minorHAnsi"/>
        </w:rPr>
      </w:pPr>
    </w:p>
    <w:p w14:paraId="6307E383" w14:textId="3F7695EC" w:rsidR="246E39B8" w:rsidRDefault="172B295D" w:rsidP="2D35CAA4">
      <w:pPr>
        <w:rPr>
          <w:b/>
          <w:bCs/>
          <w:lang w:val="en-US"/>
        </w:rPr>
      </w:pPr>
      <w:r w:rsidRPr="2D35CAA4">
        <w:rPr>
          <w:b/>
          <w:bCs/>
          <w:lang w:val="en-US"/>
        </w:rPr>
        <w:t>In addition to the General Surgery ST3 Shortlisting Evidence Applicant &amp; Educational Supervisor Checklist countersigned by your Educational Supervisor and completed template for Question 1:</w:t>
      </w:r>
    </w:p>
    <w:p w14:paraId="1E1FD406" w14:textId="4FB86A63" w:rsidR="4FB8E1E4" w:rsidRDefault="4FB8E1E4" w:rsidP="2D35CAA4">
      <w:pPr>
        <w:rPr>
          <w:b/>
          <w:bCs/>
          <w:lang w:val="en-US"/>
        </w:rPr>
      </w:pPr>
    </w:p>
    <w:p w14:paraId="2096F485" w14:textId="455B88BE" w:rsidR="00C32390" w:rsidRPr="00821248" w:rsidRDefault="49049503" w:rsidP="2D35CAA4">
      <w:r w:rsidRPr="2D35CAA4">
        <w:t xml:space="preserve">Please </w:t>
      </w:r>
      <w:r w:rsidRPr="2D35CAA4">
        <w:rPr>
          <w:b/>
          <w:bCs/>
        </w:rPr>
        <w:t>provide evidence of completion of training posts</w:t>
      </w:r>
      <w:r w:rsidRPr="2D35CAA4">
        <w:t xml:space="preserve"> (as described in the longlisting section Appendix 1</w:t>
      </w:r>
      <w:r w:rsidR="345C12D4" w:rsidRPr="2D35CAA4">
        <w:t>)</w:t>
      </w:r>
    </w:p>
    <w:p w14:paraId="659D6B7F" w14:textId="77777777" w:rsidR="00C32390" w:rsidRPr="00821248" w:rsidRDefault="00C32390" w:rsidP="2D35CAA4"/>
    <w:p w14:paraId="7AC1D459" w14:textId="7A6B3DFC" w:rsidR="009933FC" w:rsidRPr="00821248" w:rsidRDefault="49049503" w:rsidP="2D35CAA4">
      <w:r w:rsidRPr="2D35CAA4">
        <w:t>For non-training posts please provide a copy of the front page of your contract of   employment, which must include dates and a clear description of the role.</w:t>
      </w:r>
      <w:r w:rsidR="4C4A27F7" w:rsidRPr="2D35CAA4">
        <w:t xml:space="preserve"> </w:t>
      </w:r>
      <w:r w:rsidR="08E37D89" w:rsidRPr="2D35CAA4">
        <w:rPr>
          <w:b/>
          <w:bCs/>
          <w:i/>
          <w:iCs/>
        </w:rPr>
        <w:t>This must include clear, unambiguious evidence that the post(s) included experience in unselected emergency general surgery</w:t>
      </w:r>
      <w:r w:rsidR="08E37D89" w:rsidRPr="2D35CAA4">
        <w:rPr>
          <w:i/>
          <w:iCs/>
        </w:rPr>
        <w:t xml:space="preserve">, </w:t>
      </w:r>
      <w:r w:rsidR="08E37D89" w:rsidRPr="2D35CAA4">
        <w:t xml:space="preserve">in addition to </w:t>
      </w:r>
      <w:r w:rsidR="08E37D89" w:rsidRPr="2D35CAA4">
        <w:rPr>
          <w:spacing w:val="1"/>
        </w:rPr>
        <w:t xml:space="preserve">elective general surgery (or recognized general surgical sub-specialty). </w:t>
      </w:r>
      <w:r w:rsidR="08E37D89" w:rsidRPr="2D35CAA4">
        <w:t xml:space="preserve"> </w:t>
      </w:r>
    </w:p>
    <w:p w14:paraId="30BAEA54" w14:textId="77777777" w:rsidR="00024FBB" w:rsidRPr="00821248" w:rsidRDefault="00024FBB" w:rsidP="2D35CAA4"/>
    <w:p w14:paraId="0FC39461" w14:textId="70A36337" w:rsidR="00C32390" w:rsidRPr="00821248" w:rsidRDefault="03A43C6C" w:rsidP="2D35CAA4">
      <w:r w:rsidRPr="2D35CAA4">
        <w:t xml:space="preserve">The responsibility for providing adequate, clear and unequivocal evidence lies with the applicant. </w:t>
      </w:r>
      <w:r w:rsidR="4C4A27F7" w:rsidRPr="2D35CAA4">
        <w:t>Please note that if the evidence is not clear the decision of the shortlisting committee will be final.</w:t>
      </w:r>
    </w:p>
    <w:p w14:paraId="6A841C0E" w14:textId="77777777" w:rsidR="00C32390" w:rsidRPr="00821248" w:rsidRDefault="00C32390" w:rsidP="2D35CAA4"/>
    <w:p w14:paraId="3A271752" w14:textId="6024794D" w:rsidR="00F64B3D" w:rsidRPr="004D7A7D" w:rsidRDefault="49049503" w:rsidP="2D35CAA4">
      <w:pPr>
        <w:rPr>
          <w:b/>
          <w:bCs/>
          <w:lang w:val="en-US"/>
        </w:rPr>
      </w:pPr>
      <w:r w:rsidRPr="2D35CAA4">
        <w:rPr>
          <w:b/>
          <w:bCs/>
        </w:rPr>
        <w:t xml:space="preserve">If the front page of your contract does not include </w:t>
      </w:r>
      <w:r w:rsidR="11E15290" w:rsidRPr="2D35CAA4">
        <w:rPr>
          <w:b/>
          <w:bCs/>
        </w:rPr>
        <w:t xml:space="preserve">specialty and </w:t>
      </w:r>
      <w:r w:rsidRPr="2D35CAA4">
        <w:rPr>
          <w:b/>
          <w:bCs/>
        </w:rPr>
        <w:t xml:space="preserve">both start and finish dates other evidence will be required to confirm the duration </w:t>
      </w:r>
      <w:r w:rsidR="11E15290" w:rsidRPr="2D35CAA4">
        <w:rPr>
          <w:b/>
          <w:bCs/>
        </w:rPr>
        <w:t xml:space="preserve">and specialty </w:t>
      </w:r>
      <w:r w:rsidRPr="2D35CAA4">
        <w:rPr>
          <w:b/>
          <w:bCs/>
        </w:rPr>
        <w:t>of post e.g. Letter from HR/Head of Service/Supervising Consultan</w:t>
      </w:r>
      <w:r w:rsidR="4507DCA7" w:rsidRPr="2D35CAA4">
        <w:rPr>
          <w:b/>
          <w:bCs/>
        </w:rPr>
        <w:t>t</w:t>
      </w:r>
      <w:r w:rsidR="4B166CB4" w:rsidRPr="2D35CAA4">
        <w:rPr>
          <w:b/>
          <w:bCs/>
        </w:rPr>
        <w:t xml:space="preserve"> </w:t>
      </w:r>
      <w:r w:rsidR="3CB58B98" w:rsidRPr="2D35CAA4">
        <w:rPr>
          <w:b/>
          <w:bCs/>
          <w:lang w:val="en-US"/>
        </w:rPr>
        <w:t>must also be uploaded as part of your evidence in this domain.</w:t>
      </w:r>
    </w:p>
    <w:p w14:paraId="1024F27E" w14:textId="56CD12A1" w:rsidR="4FB8E1E4" w:rsidRDefault="4FB8E1E4" w:rsidP="2D35CAA4">
      <w:pPr>
        <w:rPr>
          <w:b/>
          <w:bCs/>
          <w:lang w:val="en-US"/>
        </w:rPr>
      </w:pPr>
    </w:p>
    <w:p w14:paraId="75D09C2C" w14:textId="2DE20F84" w:rsidR="004E25EB" w:rsidRDefault="637B8AC6" w:rsidP="2D35CAA4">
      <w:pPr>
        <w:ind w:left="9" w:right="156"/>
        <w:rPr>
          <w:b/>
          <w:bCs/>
          <w:u w:val="single"/>
          <w:lang w:val="en-US"/>
        </w:rPr>
      </w:pPr>
      <w:r w:rsidRPr="2D35CAA4">
        <w:rPr>
          <w:b/>
          <w:bCs/>
          <w:u w:val="single"/>
          <w:lang w:val="en-US"/>
        </w:rPr>
        <w:t>Submissions where no template/evidence is submitted for this question will be deemed ineligible.</w:t>
      </w:r>
    </w:p>
    <w:p w14:paraId="3D62D9ED" w14:textId="29CE93C0" w:rsidR="4FB8E1E4" w:rsidRDefault="4FB8E1E4" w:rsidP="2D35CAA4">
      <w:pPr>
        <w:ind w:left="9" w:right="156"/>
        <w:rPr>
          <w:b/>
          <w:bCs/>
          <w:u w:val="single"/>
          <w:lang w:val="en-US"/>
        </w:rPr>
      </w:pPr>
    </w:p>
    <w:p w14:paraId="5F7939E0" w14:textId="348365C1" w:rsidR="001941DA" w:rsidRDefault="0D39D469" w:rsidP="2D35CAA4">
      <w:pPr>
        <w:spacing w:after="160" w:line="276" w:lineRule="auto"/>
        <w:rPr>
          <w:b/>
          <w:bCs/>
          <w:lang w:val="en-US"/>
        </w:rPr>
      </w:pPr>
      <w:r w:rsidRPr="2D35CAA4">
        <w:rPr>
          <w:lang w:val="en-US"/>
        </w:rPr>
        <w:t xml:space="preserve">Please upload all documents as </w:t>
      </w:r>
      <w:r w:rsidRPr="2D35CAA4">
        <w:rPr>
          <w:b/>
          <w:bCs/>
          <w:lang w:val="en-US"/>
        </w:rPr>
        <w:t>one merged PDF document for this question.</w:t>
      </w:r>
    </w:p>
    <w:sectPr w:rsidR="001941D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D628F" w14:textId="77777777" w:rsidR="00FB3811" w:rsidRDefault="00FB3811" w:rsidP="00C32390">
      <w:r>
        <w:separator/>
      </w:r>
    </w:p>
  </w:endnote>
  <w:endnote w:type="continuationSeparator" w:id="0">
    <w:p w14:paraId="2CBB3FF0" w14:textId="77777777" w:rsidR="00FB3811" w:rsidRDefault="00FB3811" w:rsidP="00C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0E27" w14:textId="4C37B461" w:rsidR="00C32390" w:rsidRDefault="00AE0F71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385A" w14:textId="77777777" w:rsidR="00FB3811" w:rsidRDefault="00FB3811" w:rsidP="00C32390">
      <w:r>
        <w:separator/>
      </w:r>
    </w:p>
  </w:footnote>
  <w:footnote w:type="continuationSeparator" w:id="0">
    <w:p w14:paraId="39CEAB6F" w14:textId="77777777" w:rsidR="00FB3811" w:rsidRDefault="00FB3811" w:rsidP="00C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AA98" w14:textId="7277CAF7" w:rsidR="00C32390" w:rsidRDefault="00414712">
    <w:pPr>
      <w:pStyle w:val="Header"/>
    </w:pPr>
    <w:r>
      <w:t xml:space="preserve">Question 1: </w:t>
    </w:r>
    <w:r w:rsidR="00C32390">
      <w:t>Months spent in General Surgery after Foundation</w:t>
    </w:r>
    <w:r w:rsidR="0039186C">
      <w:t xml:space="preserve"> (2026 version)</w:t>
    </w:r>
  </w:p>
  <w:p w14:paraId="2A4FBCB8" w14:textId="77777777" w:rsidR="00C32390" w:rsidRDefault="00C3239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K966NVZ5W3Y37" int2:id="CEzMmfUb">
      <int2:state int2:value="Rejected" int2:type="spell"/>
    </int2:textHash>
    <int2:bookmark int2:bookmarkName="_Int_MfveYlex" int2:invalidationBookmarkName="" int2:hashCode="oWpO2nyyyOkdft" int2:id="cAmVyNC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C51"/>
    <w:multiLevelType w:val="hybridMultilevel"/>
    <w:tmpl w:val="7EFAC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EF1E"/>
    <w:multiLevelType w:val="hybridMultilevel"/>
    <w:tmpl w:val="AE64CADC"/>
    <w:lvl w:ilvl="0" w:tplc="E0FEFA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084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4F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AD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22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61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6D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0D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80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55979"/>
    <w:multiLevelType w:val="hybridMultilevel"/>
    <w:tmpl w:val="D60E9140"/>
    <w:lvl w:ilvl="0" w:tplc="C63453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4AE5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EA3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C4A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66B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C1C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9C8F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E1D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A88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479438"/>
    <w:multiLevelType w:val="hybridMultilevel"/>
    <w:tmpl w:val="5DD8AF4A"/>
    <w:lvl w:ilvl="0" w:tplc="5D2E0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C8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8A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C3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9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CD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89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4E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61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AC488"/>
    <w:multiLevelType w:val="hybridMultilevel"/>
    <w:tmpl w:val="AA9A6B80"/>
    <w:lvl w:ilvl="0" w:tplc="6E089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AA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4A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68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CB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0D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4A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E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2C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255B3"/>
    <w:multiLevelType w:val="hybridMultilevel"/>
    <w:tmpl w:val="C204A210"/>
    <w:lvl w:ilvl="0" w:tplc="B99E8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E8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C6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8A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69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AE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02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E6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A1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05507">
    <w:abstractNumId w:val="1"/>
  </w:num>
  <w:num w:numId="2" w16cid:durableId="2085881061">
    <w:abstractNumId w:val="5"/>
  </w:num>
  <w:num w:numId="3" w16cid:durableId="437532784">
    <w:abstractNumId w:val="3"/>
  </w:num>
  <w:num w:numId="4" w16cid:durableId="185605303">
    <w:abstractNumId w:val="4"/>
  </w:num>
  <w:num w:numId="5" w16cid:durableId="1559438542">
    <w:abstractNumId w:val="2"/>
  </w:num>
  <w:num w:numId="6" w16cid:durableId="28458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ocumentProtection w:edit="readOnly" w:enforcement="1" w:cryptProviderType="rsaAES" w:cryptAlgorithmClass="hash" w:cryptAlgorithmType="typeAny" w:cryptAlgorithmSid="14" w:cryptSpinCount="100000" w:hash="CvoZ96vORGlyGuGyGrODWd6cRE7D+pgh4eT0C4opv+UIyOPvlKo7TAihamA6LwQ5sz7CTgaQt6FJgqnGUSzJvw==" w:salt="nuB0ov8oYHDroDMOrDS1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90"/>
    <w:rsid w:val="000149AB"/>
    <w:rsid w:val="00024FBB"/>
    <w:rsid w:val="00084310"/>
    <w:rsid w:val="000B79D9"/>
    <w:rsid w:val="000F1341"/>
    <w:rsid w:val="00104459"/>
    <w:rsid w:val="0012798C"/>
    <w:rsid w:val="00144E7C"/>
    <w:rsid w:val="00181B3A"/>
    <w:rsid w:val="001941DA"/>
    <w:rsid w:val="001B52A0"/>
    <w:rsid w:val="001F0B6F"/>
    <w:rsid w:val="00201809"/>
    <w:rsid w:val="002259DF"/>
    <w:rsid w:val="002271BC"/>
    <w:rsid w:val="00282A73"/>
    <w:rsid w:val="00286EB6"/>
    <w:rsid w:val="002D3F1F"/>
    <w:rsid w:val="002F698B"/>
    <w:rsid w:val="003548EC"/>
    <w:rsid w:val="0039186C"/>
    <w:rsid w:val="00394040"/>
    <w:rsid w:val="003E7C7D"/>
    <w:rsid w:val="003F691B"/>
    <w:rsid w:val="00414712"/>
    <w:rsid w:val="00433406"/>
    <w:rsid w:val="00490DD8"/>
    <w:rsid w:val="004D7A7D"/>
    <w:rsid w:val="004E25EB"/>
    <w:rsid w:val="004F171B"/>
    <w:rsid w:val="00531010"/>
    <w:rsid w:val="00531F3A"/>
    <w:rsid w:val="00543483"/>
    <w:rsid w:val="005A663B"/>
    <w:rsid w:val="005B4C82"/>
    <w:rsid w:val="0064058D"/>
    <w:rsid w:val="006859E5"/>
    <w:rsid w:val="006A31B7"/>
    <w:rsid w:val="006A69C4"/>
    <w:rsid w:val="006B0024"/>
    <w:rsid w:val="00703D65"/>
    <w:rsid w:val="00713B75"/>
    <w:rsid w:val="00724A27"/>
    <w:rsid w:val="0072723F"/>
    <w:rsid w:val="0073012C"/>
    <w:rsid w:val="007B5DE4"/>
    <w:rsid w:val="007C0E0F"/>
    <w:rsid w:val="007C7F8D"/>
    <w:rsid w:val="007F3A13"/>
    <w:rsid w:val="00801767"/>
    <w:rsid w:val="00807109"/>
    <w:rsid w:val="00815C64"/>
    <w:rsid w:val="00821248"/>
    <w:rsid w:val="008F438F"/>
    <w:rsid w:val="0090444D"/>
    <w:rsid w:val="009165CC"/>
    <w:rsid w:val="0098495E"/>
    <w:rsid w:val="00986084"/>
    <w:rsid w:val="009933FC"/>
    <w:rsid w:val="00A00EB2"/>
    <w:rsid w:val="00AC1615"/>
    <w:rsid w:val="00AC5CD4"/>
    <w:rsid w:val="00AD27E5"/>
    <w:rsid w:val="00AD3954"/>
    <w:rsid w:val="00AE0F71"/>
    <w:rsid w:val="00AE4487"/>
    <w:rsid w:val="00B30CB8"/>
    <w:rsid w:val="00B41A69"/>
    <w:rsid w:val="00B770B9"/>
    <w:rsid w:val="00B87BDD"/>
    <w:rsid w:val="00BA798B"/>
    <w:rsid w:val="00BC4B17"/>
    <w:rsid w:val="00BE330F"/>
    <w:rsid w:val="00BF0004"/>
    <w:rsid w:val="00C109BC"/>
    <w:rsid w:val="00C31C68"/>
    <w:rsid w:val="00C32390"/>
    <w:rsid w:val="00C34742"/>
    <w:rsid w:val="00C84586"/>
    <w:rsid w:val="00C86754"/>
    <w:rsid w:val="00CA3AAC"/>
    <w:rsid w:val="00CB3A6D"/>
    <w:rsid w:val="00D00D14"/>
    <w:rsid w:val="00D26612"/>
    <w:rsid w:val="00D47A95"/>
    <w:rsid w:val="00D7016B"/>
    <w:rsid w:val="00DC0B66"/>
    <w:rsid w:val="00DC4E23"/>
    <w:rsid w:val="00DF56AC"/>
    <w:rsid w:val="00E43D80"/>
    <w:rsid w:val="00E944CC"/>
    <w:rsid w:val="00EC2647"/>
    <w:rsid w:val="00F016D2"/>
    <w:rsid w:val="00F64B3D"/>
    <w:rsid w:val="00FA3BE1"/>
    <w:rsid w:val="00FB3811"/>
    <w:rsid w:val="0370EA68"/>
    <w:rsid w:val="0380C738"/>
    <w:rsid w:val="03A43C6C"/>
    <w:rsid w:val="05737AD1"/>
    <w:rsid w:val="08E37D89"/>
    <w:rsid w:val="099111D6"/>
    <w:rsid w:val="0AE1E9EB"/>
    <w:rsid w:val="0D39D469"/>
    <w:rsid w:val="0DDA9D3F"/>
    <w:rsid w:val="0FF50B5C"/>
    <w:rsid w:val="11E15290"/>
    <w:rsid w:val="1335F294"/>
    <w:rsid w:val="13F6FA5F"/>
    <w:rsid w:val="14A72551"/>
    <w:rsid w:val="172B295D"/>
    <w:rsid w:val="19BD286A"/>
    <w:rsid w:val="1DB2E4AA"/>
    <w:rsid w:val="1F2FCC18"/>
    <w:rsid w:val="1FAB18F9"/>
    <w:rsid w:val="209BA1A0"/>
    <w:rsid w:val="246E39B8"/>
    <w:rsid w:val="255C941F"/>
    <w:rsid w:val="26758835"/>
    <w:rsid w:val="2A13BDF5"/>
    <w:rsid w:val="2D35CAA4"/>
    <w:rsid w:val="2DCFA675"/>
    <w:rsid w:val="2DECA8D9"/>
    <w:rsid w:val="32F57A23"/>
    <w:rsid w:val="345C12D4"/>
    <w:rsid w:val="34C70499"/>
    <w:rsid w:val="35F3A312"/>
    <w:rsid w:val="36A5D41D"/>
    <w:rsid w:val="36D78E83"/>
    <w:rsid w:val="3CB58B98"/>
    <w:rsid w:val="3EF55A5C"/>
    <w:rsid w:val="40C07936"/>
    <w:rsid w:val="40E96655"/>
    <w:rsid w:val="4183C976"/>
    <w:rsid w:val="4326B35C"/>
    <w:rsid w:val="447FA108"/>
    <w:rsid w:val="4507DCA7"/>
    <w:rsid w:val="45C4A3BC"/>
    <w:rsid w:val="49049503"/>
    <w:rsid w:val="4B166CB4"/>
    <w:rsid w:val="4C4A27F7"/>
    <w:rsid w:val="4D8220DC"/>
    <w:rsid w:val="4F50F79D"/>
    <w:rsid w:val="4FB8E1E4"/>
    <w:rsid w:val="578BFEE4"/>
    <w:rsid w:val="637B8AC6"/>
    <w:rsid w:val="650BF17E"/>
    <w:rsid w:val="6638AADF"/>
    <w:rsid w:val="66C4AA44"/>
    <w:rsid w:val="68C50AB6"/>
    <w:rsid w:val="69EDEDFC"/>
    <w:rsid w:val="6BED88BA"/>
    <w:rsid w:val="72734055"/>
    <w:rsid w:val="74E5CE54"/>
    <w:rsid w:val="7EB4C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B06B"/>
  <w15:chartTrackingRefBased/>
  <w15:docId w15:val="{463872AE-0AEA-6641-A7E2-C4D360B4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32390"/>
    <w:rPr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C32390"/>
    <w:pPr>
      <w:spacing w:after="160" w:line="259" w:lineRule="auto"/>
      <w:ind w:left="720"/>
      <w:contextualSpacing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2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90"/>
  </w:style>
  <w:style w:type="paragraph" w:styleId="Footer">
    <w:name w:val="footer"/>
    <w:basedOn w:val="Normal"/>
    <w:link w:val="FooterChar"/>
    <w:uiPriority w:val="99"/>
    <w:unhideWhenUsed/>
    <w:rsid w:val="00C32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90"/>
  </w:style>
  <w:style w:type="paragraph" w:styleId="Revision">
    <w:name w:val="Revision"/>
    <w:hidden/>
    <w:uiPriority w:val="99"/>
    <w:semiHidden/>
    <w:rsid w:val="00414712"/>
  </w:style>
  <w:style w:type="paragraph" w:customStyle="1" w:styleId="TableParagraph">
    <w:name w:val="Table Paragraph"/>
    <w:basedOn w:val="Normal"/>
    <w:uiPriority w:val="1"/>
    <w:qFormat/>
    <w:rsid w:val="001B52A0"/>
    <w:pPr>
      <w:widowControl w:val="0"/>
      <w:autoSpaceDE w:val="0"/>
      <w:autoSpaceDN w:val="0"/>
      <w:ind w:left="9"/>
    </w:pPr>
    <w:rPr>
      <w:rFonts w:ascii="Arial MT" w:eastAsia="Arial MT" w:hAnsi="Arial MT" w:cs="Arial MT"/>
      <w:kern w:val="0"/>
      <w:sz w:val="22"/>
      <w:szCs w:val="22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859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9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9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4e8ed25f-e524-462f-a0f4-a9a24ef012cf" xsi:nil="true"/>
    <Date xmlns="5c8f2f90-d297-4df1-872b-63cddd886b88" xsi:nil="true"/>
    <lcf76f155ced4ddcb4097134ff3c332f xmlns="5c8f2f90-d297-4df1-872b-63cddd886b88">
      <Terms xmlns="http://schemas.microsoft.com/office/infopath/2007/PartnerControls"/>
    </lcf76f155ced4ddcb4097134ff3c332f>
    <_ip_UnifiedCompliancePolicyProperties xmlns="4e8ed25f-e524-462f-a0f4-a9a24ef012cf" xsi:nil="true"/>
    <UKFPO xmlns="5c8f2f90-d297-4df1-872b-63cddd886b88" xsi:nil="true"/>
    <TaxCatchAll xmlns="4e8ed25f-e524-462f-a0f4-a9a24ef012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5E7302AC18B4E85C73474E4333792" ma:contentTypeVersion="24" ma:contentTypeDescription="Create a new document." ma:contentTypeScope="" ma:versionID="0da5ab4f3723bef7b3a4a20ab4168c59">
  <xsd:schema xmlns:xsd="http://www.w3.org/2001/XMLSchema" xmlns:xs="http://www.w3.org/2001/XMLSchema" xmlns:p="http://schemas.microsoft.com/office/2006/metadata/properties" xmlns:ns2="5c8f2f90-d297-4df1-872b-63cddd886b88" xmlns:ns3="4e8ed25f-e524-462f-a0f4-a9a24ef012cf" targetNamespace="http://schemas.microsoft.com/office/2006/metadata/properties" ma:root="true" ma:fieldsID="39f8b063331ec6e44165be2f8d82909d" ns2:_="" ns3:_="">
    <xsd:import namespace="5c8f2f90-d297-4df1-872b-63cddd886b88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UKFP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f2f90-d297-4df1-872b-63cddd886b88" elementFormDefault="qualified">
    <xsd:import namespace="http://schemas.microsoft.com/office/2006/documentManagement/types"/>
    <xsd:import namespace="http://schemas.microsoft.com/office/infopath/2007/PartnerControls"/>
    <xsd:element name="Date" ma:index="4" nillable="true" ma:displayName="Date" ma:format="DateTime" ma:internalName="Date" ma:readOnly="false">
      <xsd:simpleType>
        <xsd:restriction base="dms:DateTime"/>
      </xsd:simpleType>
    </xsd:element>
    <xsd:element name="UKFPO" ma:index="5" nillable="true" ma:displayName="UKFPO" ma:description="email" ma:format="DateOnly" ma:internalName="UKFPO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5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0fe09831-02fa-4903-b75d-eff42368b144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4A1F7-CD7D-48F4-A6C5-75E8BE8DE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05C1CF-BA50-4710-8F89-6E3AF3269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22738-D7E2-47F7-B724-3869645139EE}">
  <ds:schemaRefs>
    <ds:schemaRef ds:uri="http://schemas.microsoft.com/office/2006/metadata/properties"/>
    <ds:schemaRef ds:uri="http://schemas.microsoft.com/office/infopath/2007/PartnerControls"/>
    <ds:schemaRef ds:uri="4e8ed25f-e524-462f-a0f4-a9a24ef012cf"/>
    <ds:schemaRef ds:uri="5c8f2f90-d297-4df1-872b-63cddd886b88"/>
  </ds:schemaRefs>
</ds:datastoreItem>
</file>

<file path=customXml/itemProps4.xml><?xml version="1.0" encoding="utf-8"?>
<ds:datastoreItem xmlns:ds="http://schemas.openxmlformats.org/officeDocument/2006/customXml" ds:itemID="{3CAE200B-C718-41C5-B417-8EA20C0E5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f2f90-d297-4df1-872b-63cddd886b88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8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Watson</dc:creator>
  <cp:keywords/>
  <dc:description/>
  <cp:lastModifiedBy>ADEDEJI, Tunde (NHS ENGLAND)</cp:lastModifiedBy>
  <cp:revision>59</cp:revision>
  <dcterms:created xsi:type="dcterms:W3CDTF">2024-10-28T10:36:00Z</dcterms:created>
  <dcterms:modified xsi:type="dcterms:W3CDTF">2025-11-17T19:47:00Z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0x010100CBF5E7302AC18B4E85C73474E4333792</vt:lpwstr>
  </property>
  <property fmtid="{D5CDD505-2E9C-101B-9397-08002B2CF9AE}" pid="3" name="MediaServiceImageTags">
    <vt:lpwstr/>
  </property>
</Properties>
</file>